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F8" w:rsidRDefault="00AE6CF8" w:rsidP="00AE6CF8">
      <w:pPr>
        <w:autoSpaceDE w:val="0"/>
        <w:autoSpaceDN w:val="0"/>
        <w:adjustRightInd w:val="0"/>
        <w:spacing w:line="360" w:lineRule="auto"/>
        <w:ind w:right="-9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 </w:t>
      </w:r>
      <w:r w:rsidR="00267739">
        <w:rPr>
          <w:rFonts w:ascii="Times New Roman" w:hAnsi="Times New Roman" w:cs="Times New Roman"/>
          <w:b/>
          <w:sz w:val="24"/>
          <w:szCs w:val="24"/>
          <w:lang w:val="ro-RO"/>
        </w:rPr>
        <w:t>260/17.02.2023</w:t>
      </w:r>
      <w:bookmarkStart w:id="0" w:name="_GoBack"/>
      <w:bookmarkEnd w:id="0"/>
    </w:p>
    <w:p w:rsidR="00AE6CF8" w:rsidRDefault="00AE6CF8" w:rsidP="00AE6CF8">
      <w:pPr>
        <w:autoSpaceDE w:val="0"/>
        <w:autoSpaceDN w:val="0"/>
        <w:adjustRightInd w:val="0"/>
        <w:spacing w:line="360" w:lineRule="auto"/>
        <w:ind w:right="-9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34ECF" w:rsidRPr="00034ECF" w:rsidRDefault="00034ECF" w:rsidP="00034ECF">
      <w:pPr>
        <w:autoSpaceDE w:val="0"/>
        <w:autoSpaceDN w:val="0"/>
        <w:adjustRightInd w:val="0"/>
        <w:spacing w:line="360" w:lineRule="auto"/>
        <w:ind w:right="-9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4ECF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:rsidR="00A34C5A" w:rsidRPr="00A34C5A" w:rsidRDefault="00A34C5A" w:rsidP="00A34C5A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A34C5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4C5A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cunoscut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C5A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 cu </w:t>
      </w:r>
      <w:r>
        <w:rPr>
          <w:rFonts w:ascii="Times New Roman" w:hAnsi="Times New Roman" w:cs="Times New Roman"/>
          <w:sz w:val="24"/>
          <w:szCs w:val="24"/>
        </w:rPr>
        <w:t xml:space="preserve">Program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sz w:val="24"/>
          <w:szCs w:val="24"/>
        </w:rPr>
        <w:t>Balș</w:t>
      </w:r>
      <w:proofErr w:type="spellEnd"/>
      <w:r w:rsidRPr="00A34C5A">
        <w:rPr>
          <w:rFonts w:ascii="Times New Roman" w:hAnsi="Times New Roman" w:cs="Times New Roman"/>
          <w:sz w:val="24"/>
          <w:szCs w:val="24"/>
        </w:rPr>
        <w:t xml:space="preserve">, </w:t>
      </w:r>
      <w:r w:rsidRPr="00A34C5A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>
        <w:rPr>
          <w:rFonts w:ascii="Times New Roman" w:hAnsi="Times New Roman" w:cs="Times New Roman"/>
          <w:sz w:val="24"/>
          <w:szCs w:val="24"/>
          <w:lang w:val="ro-RO"/>
        </w:rPr>
        <w:t>Balș</w:t>
      </w:r>
      <w:r w:rsidRPr="00A34C5A">
        <w:rPr>
          <w:rFonts w:ascii="Times New Roman" w:hAnsi="Times New Roman" w:cs="Times New Roman"/>
          <w:sz w:val="24"/>
          <w:szCs w:val="24"/>
          <w:lang w:val="ro-RO"/>
        </w:rPr>
        <w:t xml:space="preserve"> str.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N. Bălcescu</w:t>
      </w:r>
      <w:r w:rsidRPr="00A34C5A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>
        <w:rPr>
          <w:rFonts w:ascii="Times New Roman" w:hAnsi="Times New Roman" w:cs="Times New Roman"/>
          <w:sz w:val="24"/>
          <w:szCs w:val="24"/>
          <w:lang w:val="ro-RO"/>
        </w:rPr>
        <w:t>181</w:t>
      </w:r>
      <w:r w:rsidRPr="00A34C5A">
        <w:rPr>
          <w:rFonts w:ascii="Times New Roman" w:hAnsi="Times New Roman" w:cs="Times New Roman"/>
          <w:sz w:val="24"/>
          <w:szCs w:val="24"/>
          <w:lang w:val="ro-RO"/>
        </w:rPr>
        <w:t xml:space="preserve">, judeţul Olt, organizează concurs pentru ocuparea </w:t>
      </w:r>
      <w:r w:rsidRPr="00A34C5A">
        <w:rPr>
          <w:rFonts w:ascii="Times New Roman" w:hAnsi="Times New Roman" w:cs="Times New Roman"/>
          <w:bCs/>
          <w:sz w:val="24"/>
          <w:szCs w:val="24"/>
          <w:lang w:val="ro-RO"/>
        </w:rPr>
        <w:t>funcţiei contractuale vac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ante de</w:t>
      </w:r>
      <w:r w:rsidR="007B0AE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îngrijitoare, pe perioadă nedeterminată</w:t>
      </w:r>
      <w:r w:rsidR="00F939B1">
        <w:rPr>
          <w:rFonts w:ascii="Times New Roman" w:hAnsi="Times New Roman" w:cs="Times New Roman"/>
          <w:bCs/>
          <w:sz w:val="24"/>
          <w:szCs w:val="24"/>
          <w:lang w:val="ro-RO"/>
        </w:rPr>
        <w:t>, conform H.G. nr. 1336/28.10.2022</w:t>
      </w:r>
      <w:r w:rsidRPr="00A34C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 </w:t>
      </w:r>
    </w:p>
    <w:p w:rsidR="0027206F" w:rsidRDefault="00E82D89" w:rsidP="00A34C5A">
      <w:p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="0027206F">
        <w:rPr>
          <w:rFonts w:ascii="Times New Roman" w:hAnsi="Times New Roman" w:cs="Times New Roman"/>
          <w:bCs/>
          <w:sz w:val="24"/>
          <w:szCs w:val="24"/>
          <w:lang w:val="ro-RO"/>
        </w:rPr>
        <w:t>Pentru participarea la concurs candidații trebuie să îndeplinească următoarele condiții:</w:t>
      </w:r>
    </w:p>
    <w:p w:rsidR="00034ECF" w:rsidRPr="00034ECF" w:rsidRDefault="00034ECF" w:rsidP="00034ECF">
      <w:pPr>
        <w:spacing w:after="2"/>
        <w:ind w:left="355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034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034EC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034ECF">
        <w:rPr>
          <w:rFonts w:ascii="Times New Roman" w:hAnsi="Times New Roman" w:cs="Times New Roman"/>
          <w:b/>
          <w:sz w:val="24"/>
          <w:szCs w:val="24"/>
        </w:rPr>
        <w:t xml:space="preserve"> la concurs: </w:t>
      </w:r>
    </w:p>
    <w:p w:rsidR="00034ECF" w:rsidRPr="00034ECF" w:rsidRDefault="00034ECF" w:rsidP="00034ECF">
      <w:pPr>
        <w:numPr>
          <w:ilvl w:val="0"/>
          <w:numId w:val="2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cetățenie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cetățenie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Economic European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0"/>
          <w:numId w:val="2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Cunoaște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0"/>
          <w:numId w:val="2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0"/>
          <w:numId w:val="2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deplină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0"/>
          <w:numId w:val="2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Are o stare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0"/>
          <w:numId w:val="2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la concurs; </w:t>
      </w:r>
    </w:p>
    <w:p w:rsidR="00034ECF" w:rsidRPr="00034ECF" w:rsidRDefault="00034ECF" w:rsidP="00034ECF">
      <w:pPr>
        <w:numPr>
          <w:ilvl w:val="0"/>
          <w:numId w:val="2"/>
        </w:numPr>
        <w:spacing w:after="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condamnat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umanității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înfăptuirea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corupție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ECF" w:rsidRPr="00034ECF" w:rsidRDefault="00034ECF" w:rsidP="00034ECF">
      <w:pPr>
        <w:spacing w:after="37"/>
        <w:ind w:left="360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ECF" w:rsidRDefault="00034ECF" w:rsidP="00A34C5A">
      <w:p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034EC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034ECF">
        <w:rPr>
          <w:rFonts w:ascii="Times New Roman" w:hAnsi="Times New Roman" w:cs="Times New Roman"/>
          <w:b/>
          <w:sz w:val="24"/>
          <w:szCs w:val="24"/>
        </w:rPr>
        <w:t xml:space="preserve"> la concurs:</w:t>
      </w:r>
    </w:p>
    <w:p w:rsidR="0027206F" w:rsidRDefault="0027206F" w:rsidP="002720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Studii (ob</w:t>
      </w:r>
      <w:r w:rsidR="00F939B1">
        <w:rPr>
          <w:rFonts w:ascii="Times New Roman" w:hAnsi="Times New Roman" w:cs="Times New Roman"/>
          <w:bCs/>
          <w:sz w:val="24"/>
          <w:szCs w:val="24"/>
          <w:lang w:val="ro-RO"/>
        </w:rPr>
        <w:t>ligatoriu): studii generale sau  medii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7B0AE7">
        <w:rPr>
          <w:rFonts w:ascii="Times New Roman" w:hAnsi="Times New Roman" w:cs="Times New Roman"/>
          <w:bCs/>
          <w:sz w:val="24"/>
          <w:szCs w:val="24"/>
          <w:lang w:val="ro-RO"/>
        </w:rPr>
        <w:t>curs de igenă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:rsidR="007B0AE7" w:rsidRPr="007B0AE7" w:rsidRDefault="0027206F" w:rsidP="007B0A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Vechime (obligatoriu): 3 ani în domeniu</w:t>
      </w:r>
      <w:r w:rsidR="007B0AE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034ECF" w:rsidRPr="00034ECF" w:rsidRDefault="00034ECF" w:rsidP="00034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  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r w:rsidR="00F939B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939B1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="00F939B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939B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="00F939B1">
        <w:rPr>
          <w:rFonts w:ascii="Times New Roman" w:hAnsi="Times New Roman" w:cs="Times New Roman"/>
          <w:sz w:val="24"/>
          <w:szCs w:val="24"/>
        </w:rPr>
        <w:t xml:space="preserve"> </w:t>
      </w:r>
      <w:r w:rsidR="00F939B1">
        <w:rPr>
          <w:rFonts w:ascii="Times New Roman" w:hAnsi="Times New Roman" w:cs="Times New Roman"/>
          <w:sz w:val="24"/>
          <w:szCs w:val="24"/>
          <w:lang w:val="ro-RO"/>
        </w:rPr>
        <w:t>grădiniței</w:t>
      </w:r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r w:rsidR="00A2010E" w:rsidRPr="00A2010E">
        <w:rPr>
          <w:rFonts w:ascii="Times New Roman" w:hAnsi="Times New Roman" w:cs="Times New Roman"/>
          <w:b/>
          <w:sz w:val="24"/>
          <w:szCs w:val="24"/>
        </w:rPr>
        <w:t>20</w:t>
      </w:r>
      <w:r w:rsidR="007B0AE7" w:rsidRPr="00A2010E">
        <w:rPr>
          <w:rFonts w:ascii="Times New Roman" w:hAnsi="Times New Roman" w:cs="Times New Roman"/>
          <w:b/>
          <w:sz w:val="24"/>
          <w:szCs w:val="24"/>
        </w:rPr>
        <w:t>.</w:t>
      </w:r>
      <w:r w:rsidR="007B0AE7">
        <w:rPr>
          <w:rFonts w:ascii="Times New Roman" w:hAnsi="Times New Roman" w:cs="Times New Roman"/>
          <w:b/>
          <w:sz w:val="24"/>
          <w:szCs w:val="24"/>
        </w:rPr>
        <w:t>0</w:t>
      </w:r>
      <w:r w:rsidR="00A2010E">
        <w:rPr>
          <w:rFonts w:ascii="Times New Roman" w:hAnsi="Times New Roman" w:cs="Times New Roman"/>
          <w:b/>
          <w:sz w:val="24"/>
          <w:szCs w:val="24"/>
        </w:rPr>
        <w:t>2</w:t>
      </w:r>
      <w:r w:rsidR="007B0AE7">
        <w:rPr>
          <w:rFonts w:ascii="Times New Roman" w:hAnsi="Times New Roman" w:cs="Times New Roman"/>
          <w:b/>
          <w:sz w:val="24"/>
          <w:szCs w:val="24"/>
        </w:rPr>
        <w:t>.2023 –</w:t>
      </w:r>
      <w:r w:rsidR="00C65E4E">
        <w:rPr>
          <w:rFonts w:ascii="Times New Roman" w:hAnsi="Times New Roman" w:cs="Times New Roman"/>
          <w:b/>
          <w:sz w:val="24"/>
          <w:szCs w:val="24"/>
        </w:rPr>
        <w:t xml:space="preserve"> 07</w:t>
      </w:r>
      <w:r w:rsidR="007B0AE7">
        <w:rPr>
          <w:rFonts w:ascii="Times New Roman" w:hAnsi="Times New Roman" w:cs="Times New Roman"/>
          <w:b/>
          <w:sz w:val="24"/>
          <w:szCs w:val="24"/>
        </w:rPr>
        <w:t>.0</w:t>
      </w:r>
      <w:r w:rsidR="00A2010E">
        <w:rPr>
          <w:rFonts w:ascii="Times New Roman" w:hAnsi="Times New Roman" w:cs="Times New Roman"/>
          <w:b/>
          <w:sz w:val="24"/>
          <w:szCs w:val="24"/>
        </w:rPr>
        <w:t>3</w:t>
      </w:r>
      <w:r w:rsidR="007B0AE7">
        <w:rPr>
          <w:rFonts w:ascii="Times New Roman" w:hAnsi="Times New Roman" w:cs="Times New Roman"/>
          <w:b/>
          <w:sz w:val="24"/>
          <w:szCs w:val="24"/>
        </w:rPr>
        <w:t>.2023,</w:t>
      </w:r>
      <w:r w:rsidR="00C6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E4E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="00C6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E4E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C65E4E">
        <w:rPr>
          <w:rFonts w:ascii="Times New Roman" w:hAnsi="Times New Roman" w:cs="Times New Roman"/>
          <w:b/>
          <w:sz w:val="24"/>
          <w:szCs w:val="24"/>
        </w:rPr>
        <w:t xml:space="preserve"> 90.00-13</w:t>
      </w:r>
      <w:r w:rsidRPr="00034ECF">
        <w:rPr>
          <w:rFonts w:ascii="Times New Roman" w:hAnsi="Times New Roman" w:cs="Times New Roman"/>
          <w:b/>
          <w:sz w:val="24"/>
          <w:szCs w:val="24"/>
        </w:rPr>
        <w:t xml:space="preserve">.00,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contact</w:t>
      </w:r>
      <w:r>
        <w:rPr>
          <w:rFonts w:ascii="Times New Roman" w:hAnsi="Times New Roman" w:cs="Times New Roman"/>
          <w:sz w:val="24"/>
          <w:szCs w:val="24"/>
        </w:rPr>
        <w:t xml:space="preserve"> Iliescu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Nicoleta-Andreea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0774612179, email </w:t>
      </w:r>
      <w:hyperlink r:id="rId7" w:history="1">
        <w:r w:rsidRPr="00B3401C">
          <w:rPr>
            <w:rStyle w:val="Hyperlink"/>
            <w:rFonts w:ascii="Times New Roman" w:hAnsi="Times New Roman" w:cs="Times New Roman"/>
            <w:sz w:val="24"/>
            <w:szCs w:val="24"/>
          </w:rPr>
          <w:t>gradinitanr1bals@yahoo.com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E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ECF" w:rsidRPr="00034ECF" w:rsidRDefault="00034ECF" w:rsidP="00034E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proofErr w:type="gramStart"/>
      <w:r w:rsidRPr="00034EC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adresată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conform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adeverințele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meserie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incompatibil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cazierului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probe a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4ECF" w:rsidRPr="00034ECF" w:rsidRDefault="00034ECF" w:rsidP="00034ECF">
      <w:pPr>
        <w:numPr>
          <w:ilvl w:val="1"/>
          <w:numId w:val="3"/>
        </w:numPr>
        <w:spacing w:after="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Adeverința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adeverința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34ECF" w:rsidRPr="00034ECF" w:rsidRDefault="00034ECF" w:rsidP="00034ECF">
      <w:pPr>
        <w:numPr>
          <w:ilvl w:val="1"/>
          <w:numId w:val="3"/>
        </w:numPr>
        <w:spacing w:after="1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34ECF">
        <w:rPr>
          <w:rFonts w:ascii="Times New Roman" w:hAnsi="Times New Roman" w:cs="Times New Roman"/>
          <w:sz w:val="24"/>
          <w:szCs w:val="24"/>
        </w:rPr>
        <w:t xml:space="preserve">Curriculum vitae; </w:t>
      </w:r>
    </w:p>
    <w:p w:rsidR="00034ECF" w:rsidRPr="00034ECF" w:rsidRDefault="00034ECF" w:rsidP="00034ECF">
      <w:pPr>
        <w:numPr>
          <w:ilvl w:val="1"/>
          <w:numId w:val="3"/>
        </w:numPr>
        <w:spacing w:after="38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Opisul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4EC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34ECF">
        <w:rPr>
          <w:rFonts w:ascii="Times New Roman" w:hAnsi="Times New Roman" w:cs="Times New Roman"/>
          <w:sz w:val="24"/>
          <w:szCs w:val="24"/>
        </w:rPr>
        <w:t xml:space="preserve"> exemplar se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la concurs. </w:t>
      </w:r>
    </w:p>
    <w:p w:rsidR="00034ECF" w:rsidRDefault="00034ECF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concurs. </w:t>
      </w:r>
    </w:p>
    <w:p w:rsidR="00470D93" w:rsidRDefault="00470D93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0D93" w:rsidRDefault="00470D93" w:rsidP="00034ECF">
      <w:pPr>
        <w:spacing w:after="0"/>
        <w:ind w:left="3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93">
        <w:rPr>
          <w:rFonts w:ascii="Times New Roman" w:hAnsi="Times New Roman" w:cs="Times New Roman"/>
          <w:b/>
          <w:sz w:val="28"/>
          <w:szCs w:val="28"/>
        </w:rPr>
        <w:t>Probe de concurs:</w:t>
      </w:r>
    </w:p>
    <w:p w:rsidR="00550456" w:rsidRP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98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6C0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98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6C098A">
        <w:rPr>
          <w:rFonts w:ascii="Times New Roman" w:hAnsi="Times New Roman" w:cs="Times New Roman"/>
          <w:sz w:val="24"/>
          <w:szCs w:val="24"/>
        </w:rPr>
        <w:t xml:space="preserve"> – maxim 100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6C098A" w:rsidRP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98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6C0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98A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C098A">
        <w:rPr>
          <w:rFonts w:ascii="Times New Roman" w:hAnsi="Times New Roman" w:cs="Times New Roman"/>
          <w:sz w:val="24"/>
          <w:szCs w:val="24"/>
        </w:rPr>
        <w:t xml:space="preserve"> – maxim 100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6C098A" w:rsidRP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98A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6C098A">
        <w:rPr>
          <w:rFonts w:ascii="Times New Roman" w:hAnsi="Times New Roman" w:cs="Times New Roman"/>
          <w:sz w:val="24"/>
          <w:szCs w:val="24"/>
        </w:rPr>
        <w:t xml:space="preserve"> – maxim 100 de </w:t>
      </w:r>
      <w:proofErr w:type="spellStart"/>
      <w:r w:rsidRPr="006C098A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6C0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D93" w:rsidRDefault="00470D93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098A" w:rsidRP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0D93" w:rsidRP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098A">
        <w:rPr>
          <w:rFonts w:ascii="Times New Roman" w:hAnsi="Times New Roman" w:cs="Times New Roman"/>
          <w:b/>
          <w:sz w:val="28"/>
          <w:szCs w:val="28"/>
        </w:rPr>
        <w:lastRenderedPageBreak/>
        <w:t>Notă</w:t>
      </w:r>
      <w:proofErr w:type="spellEnd"/>
      <w:r w:rsidRPr="006C098A">
        <w:rPr>
          <w:rFonts w:ascii="Times New Roman" w:hAnsi="Times New Roman" w:cs="Times New Roman"/>
          <w:b/>
          <w:sz w:val="28"/>
          <w:szCs w:val="28"/>
        </w:rPr>
        <w:t>:</w:t>
      </w:r>
    </w:p>
    <w:p w:rsidR="006C098A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50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 50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concurs nu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98A" w:rsidRPr="00034ECF" w:rsidRDefault="006C098A" w:rsidP="00034ECF">
      <w:pPr>
        <w:spacing w:after="0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descrescătoare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D93" w:rsidRPr="00470D93" w:rsidRDefault="00470D93" w:rsidP="00470D9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0D93">
        <w:rPr>
          <w:rFonts w:ascii="Times New Roman" w:hAnsi="Times New Roman" w:cs="Times New Roman"/>
          <w:b/>
          <w:sz w:val="24"/>
          <w:szCs w:val="24"/>
        </w:rPr>
        <w:t xml:space="preserve">CALENDARUL </w:t>
      </w:r>
      <w:r w:rsidRPr="00470D93">
        <w:rPr>
          <w:rFonts w:ascii="Times New Roman" w:hAnsi="Times New Roman" w:cs="Times New Roman"/>
          <w:b/>
          <w:sz w:val="24"/>
          <w:szCs w:val="24"/>
          <w:lang w:val="ro-RO"/>
        </w:rPr>
        <w:t>CONCURSULUI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0D93" w:rsidTr="00EB6EC2">
        <w:tc>
          <w:tcPr>
            <w:tcW w:w="3116" w:type="dxa"/>
          </w:tcPr>
          <w:p w:rsidR="00470D93" w:rsidRPr="00470D93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70D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Etape de concurs</w:t>
            </w:r>
          </w:p>
        </w:tc>
        <w:tc>
          <w:tcPr>
            <w:tcW w:w="3117" w:type="dxa"/>
          </w:tcPr>
          <w:p w:rsidR="00470D93" w:rsidRPr="00470D93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70D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Data⁄Perioada</w:t>
            </w:r>
          </w:p>
        </w:tc>
        <w:tc>
          <w:tcPr>
            <w:tcW w:w="3117" w:type="dxa"/>
          </w:tcPr>
          <w:p w:rsidR="00470D93" w:rsidRPr="00470D93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70D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anunțului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17.02.2023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M.O., site-ul unității și pe pagina wen a unității </w:t>
            </w:r>
            <w:r w:rsidR="005A6171">
              <w:fldChar w:fldCharType="begin"/>
            </w:r>
            <w:r w:rsidR="005A6171">
              <w:instrText xml:space="preserve"> HYPERLINK "https://xn--gpnnr1bal-emd.ro/" </w:instrText>
            </w:r>
            <w:r w:rsidR="005A6171">
              <w:fldChar w:fldCharType="separate"/>
            </w:r>
            <w:r w:rsidRPr="005E6C1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t>https://xn--gpnnr1bal-emd.ro/</w:t>
            </w:r>
            <w:r w:rsidR="005A6171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înscriere</w:t>
            </w:r>
          </w:p>
        </w:tc>
        <w:tc>
          <w:tcPr>
            <w:tcW w:w="3117" w:type="dxa"/>
          </w:tcPr>
          <w:p w:rsidR="00470D93" w:rsidRDefault="00C65E4E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20.02.2023-07</w:t>
            </w:r>
            <w:r w:rsidR="00470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</w:t>
            </w:r>
            <w:r w:rsidR="00C65E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unității între orele 09:00-13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și validarea dosarelor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C65E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unității între orele 13:30-14:3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listei candidaților după etapa de verificare si validare a dosarelor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07.03.2023</w:t>
            </w:r>
          </w:p>
        </w:tc>
        <w:tc>
          <w:tcPr>
            <w:tcW w:w="3117" w:type="dxa"/>
          </w:tcPr>
          <w:p w:rsidR="00470D93" w:rsidRDefault="00C65E4E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14:3</w:t>
            </w:r>
            <w:r w:rsidR="00470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Depunera contestațiilor cu privire la rezultatul selecției dosarelor de înscriere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C65E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unității între orele 14:3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0-16:00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după contestații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16:30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030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Proba scrisă 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10:00-12:00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la proba scrisă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14:00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contestațiilor la proba scrisă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14.03.2023</w:t>
            </w:r>
          </w:p>
          <w:p w:rsidR="00470D93" w:rsidRDefault="00470D93" w:rsidP="00EB6E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între orele 9:00-14:00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Soluționarea contestațiilor la proba scrisă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între orele 14:00-16:00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la proba scrisă în urma contestațiilor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16:00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030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Proba practică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10:00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30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la proba practică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12:30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contestațiilor la proba practică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12:30-14:00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Soluționarea contestațiilor la proba practică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14:00</w:t>
            </w:r>
          </w:p>
        </w:tc>
      </w:tr>
      <w:tr w:rsidR="00470D93" w:rsidTr="00EB6EC2">
        <w:tc>
          <w:tcPr>
            <w:tcW w:w="3116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rezultatelor la proba practică în urma contestațiilor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14:30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030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Proba de interviu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10:00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030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rezultatelor la proba de interviu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12:00</w:t>
            </w:r>
          </w:p>
        </w:tc>
      </w:tr>
      <w:tr w:rsidR="00470D93" w:rsidTr="00EB6EC2">
        <w:tc>
          <w:tcPr>
            <w:tcW w:w="3116" w:type="dxa"/>
          </w:tcPr>
          <w:p w:rsidR="00470D93" w:rsidRPr="00103069" w:rsidRDefault="00470D93" w:rsidP="00EB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030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Afișarea rezultatelor finale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20.03.2023</w:t>
            </w:r>
          </w:p>
        </w:tc>
        <w:tc>
          <w:tcPr>
            <w:tcW w:w="3117" w:type="dxa"/>
          </w:tcPr>
          <w:p w:rsidR="00470D93" w:rsidRDefault="00470D93" w:rsidP="00EB6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sediul unității ora 12:00</w:t>
            </w:r>
          </w:p>
        </w:tc>
      </w:tr>
    </w:tbl>
    <w:p w:rsidR="00470D93" w:rsidRDefault="006C098A" w:rsidP="006C098A">
      <w:p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Candidații pot contesta proba scrisă și proba practică numai pentru punctajul la lucrarea proprie.</w:t>
      </w:r>
    </w:p>
    <w:p w:rsidR="00034ECF" w:rsidRPr="00A841E7" w:rsidRDefault="00727904" w:rsidP="00A841E7">
      <w:pPr>
        <w:ind w:left="60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BIBLIOGRAFIE </w:t>
      </w:r>
      <w:r w:rsidR="00656591">
        <w:rPr>
          <w:rFonts w:ascii="Times New Roman" w:hAnsi="Times New Roman" w:cs="Times New Roman"/>
          <w:b/>
          <w:sz w:val="24"/>
          <w:szCs w:val="24"/>
        </w:rPr>
        <w:t xml:space="preserve"> CONCURS</w:t>
      </w:r>
      <w:proofErr w:type="gramEnd"/>
      <w:r w:rsidR="00656591">
        <w:rPr>
          <w:rFonts w:ascii="Times New Roman" w:hAnsi="Times New Roman" w:cs="Times New Roman"/>
          <w:b/>
          <w:sz w:val="24"/>
          <w:szCs w:val="24"/>
        </w:rPr>
        <w:t xml:space="preserve"> ÎNGRIJITOARE</w:t>
      </w:r>
    </w:p>
    <w:p w:rsidR="00034ECF" w:rsidRPr="00034ECF" w:rsidRDefault="009D5119" w:rsidP="009D5119">
      <w:pPr>
        <w:spacing w:after="5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53/2003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4ECF" w:rsidRPr="00034EC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” </w:t>
      </w:r>
      <w:r w:rsidR="00656591">
        <w:rPr>
          <w:rFonts w:ascii="Times New Roman" w:hAnsi="Times New Roman" w:cs="Times New Roman"/>
          <w:sz w:val="24"/>
          <w:szCs w:val="24"/>
        </w:rPr>
        <w:t>(art. 247-art.252);</w:t>
      </w:r>
    </w:p>
    <w:p w:rsidR="00034ECF" w:rsidRPr="00034ECF" w:rsidRDefault="009D5119" w:rsidP="00034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4ECF" w:rsidRPr="00034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nr.477/2004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a</w:t>
      </w:r>
      <w:r w:rsidR="00656591">
        <w:rPr>
          <w:rFonts w:ascii="Times New Roman" w:hAnsi="Times New Roman" w:cs="Times New Roman"/>
          <w:sz w:val="24"/>
          <w:szCs w:val="24"/>
        </w:rPr>
        <w:t>l</w:t>
      </w:r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r w:rsidR="006565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6591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="00656591">
        <w:rPr>
          <w:rFonts w:ascii="Times New Roman" w:hAnsi="Times New Roman" w:cs="Times New Roman"/>
          <w:sz w:val="24"/>
          <w:szCs w:val="24"/>
        </w:rPr>
        <w:t>)</w:t>
      </w:r>
      <w:r w:rsidR="00034ECF" w:rsidRPr="00034ECF">
        <w:rPr>
          <w:rFonts w:ascii="Times New Roman" w:hAnsi="Times New Roman" w:cs="Times New Roman"/>
          <w:sz w:val="24"/>
          <w:szCs w:val="24"/>
        </w:rPr>
        <w:t>;</w:t>
      </w:r>
    </w:p>
    <w:p w:rsidR="00034ECF" w:rsidRPr="00656591" w:rsidRDefault="009D5119" w:rsidP="00656591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4ECF" w:rsidRPr="00034ECF">
        <w:rPr>
          <w:rFonts w:ascii="Times New Roman" w:hAnsi="Times New Roman" w:cs="Times New Roman"/>
          <w:sz w:val="24"/>
          <w:szCs w:val="24"/>
        </w:rPr>
        <w:t>.</w:t>
      </w:r>
      <w:r w:rsid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Metode</w:t>
      </w:r>
      <w:proofErr w:type="spellEnd"/>
      <w:r w:rsidR="00656591" w:rsidRPr="0065659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și</w:t>
      </w:r>
      <w:proofErr w:type="spellEnd"/>
      <w:r w:rsidR="00656591" w:rsidRPr="0065659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tehnici</w:t>
      </w:r>
      <w:proofErr w:type="spellEnd"/>
      <w:r w:rsidR="00656591" w:rsidRPr="0065659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privind</w:t>
      </w:r>
      <w:proofErr w:type="spellEnd"/>
      <w:r w:rsidR="00656591" w:rsidRPr="0065659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curățenia</w:t>
      </w:r>
      <w:proofErr w:type="spellEnd"/>
      <w:r w:rsidR="00656591" w:rsidRPr="0065659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și</w:t>
      </w:r>
      <w:proofErr w:type="spellEnd"/>
      <w:r w:rsidR="00656591" w:rsidRPr="0065659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56591" w:rsidRPr="00656591">
        <w:rPr>
          <w:rFonts w:ascii="Times New Roman" w:hAnsi="Times New Roman"/>
          <w:sz w:val="25"/>
          <w:szCs w:val="25"/>
        </w:rPr>
        <w:t>dezinfecția</w:t>
      </w:r>
      <w:proofErr w:type="spellEnd"/>
      <w:r w:rsidR="00034ECF" w:rsidRPr="00034ECF">
        <w:rPr>
          <w:rFonts w:ascii="Times New Roman" w:hAnsi="Times New Roman" w:cs="Times New Roman"/>
          <w:bCs/>
          <w:sz w:val="24"/>
          <w:szCs w:val="24"/>
        </w:rPr>
        <w:t>;</w:t>
      </w:r>
    </w:p>
    <w:p w:rsidR="00034ECF" w:rsidRPr="00034ECF" w:rsidRDefault="00882CDF" w:rsidP="00034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4ECF" w:rsidRPr="00034ECF">
        <w:rPr>
          <w:rFonts w:ascii="Times New Roman" w:hAnsi="Times New Roman" w:cs="Times New Roman"/>
          <w:sz w:val="24"/>
          <w:szCs w:val="24"/>
        </w:rPr>
        <w:t>.</w:t>
      </w:r>
      <w:r w:rsidR="009D5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nr.319/2006 a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34ECF"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034ECF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034ECF" w:rsidRPr="00034ECF" w:rsidRDefault="00034ECF" w:rsidP="00034E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II -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aplicare</w:t>
      </w:r>
      <w:proofErr w:type="spellEnd"/>
    </w:p>
    <w:p w:rsidR="00034ECF" w:rsidRPr="00034ECF" w:rsidRDefault="00034ECF" w:rsidP="00034E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CF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IV-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CF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034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591" w:rsidRDefault="00882CDF" w:rsidP="0065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5119" w:rsidRPr="00656591">
        <w:rPr>
          <w:rFonts w:ascii="Times New Roman" w:hAnsi="Times New Roman" w:cs="Times New Roman"/>
          <w:sz w:val="24"/>
          <w:szCs w:val="24"/>
        </w:rPr>
        <w:t>.</w:t>
      </w:r>
      <w:r w:rsid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6565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34ECF" w:rsidRPr="00656591">
        <w:rPr>
          <w:rFonts w:ascii="Times New Roman" w:hAnsi="Times New Roman" w:cs="Times New Roman"/>
          <w:sz w:val="24"/>
          <w:szCs w:val="24"/>
        </w:rPr>
        <w:t xml:space="preserve"> nr.307/2006 </w:t>
      </w:r>
      <w:proofErr w:type="spellStart"/>
      <w:r w:rsidR="00034ECF" w:rsidRPr="006565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91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="00034ECF" w:rsidRPr="006565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34ECF" w:rsidRPr="006565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34ECF"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6565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34ECF"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6565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34ECF"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ECF" w:rsidRPr="006565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34ECF" w:rsidRPr="00656591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034ECF" w:rsidRPr="00656591" w:rsidRDefault="00034ECF" w:rsidP="006565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591">
        <w:rPr>
          <w:rFonts w:ascii="Times New Roman" w:hAnsi="Times New Roman" w:cs="Times New Roman"/>
          <w:sz w:val="24"/>
          <w:szCs w:val="24"/>
        </w:rPr>
        <w:t>Cap.II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6591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9D5119" w:rsidRPr="00656591" w:rsidRDefault="00034ECF" w:rsidP="00656591">
      <w:pPr>
        <w:jc w:val="both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>SECȚIUNEA a 6-</w:t>
      </w:r>
      <w:proofErr w:type="gramStart"/>
      <w:r w:rsidRPr="00656591">
        <w:rPr>
          <w:rFonts w:ascii="Times New Roman" w:hAnsi="Times New Roman" w:cs="Times New Roman"/>
          <w:sz w:val="24"/>
          <w:szCs w:val="24"/>
        </w:rPr>
        <w:t>a</w:t>
      </w:r>
      <w:r w:rsidR="00882CDF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="00882CDF">
        <w:rPr>
          <w:rFonts w:ascii="Times New Roman" w:hAnsi="Times New Roman" w:cs="Times New Roman"/>
          <w:sz w:val="24"/>
          <w:szCs w:val="24"/>
        </w:rPr>
        <w:t>Obliga</w:t>
      </w:r>
      <w:proofErr w:type="gramEnd"/>
      <w:r w:rsidR="00882CDF">
        <w:rPr>
          <w:rFonts w:ascii="Times New Roman" w:hAnsi="Times New Roman" w:cs="Times New Roman"/>
          <w:sz w:val="24"/>
          <w:szCs w:val="24"/>
        </w:rPr>
        <w:t>țiile</w:t>
      </w:r>
      <w:proofErr w:type="spellEnd"/>
      <w:r w:rsidR="00882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CDF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591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65659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82CDF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6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2CDF">
        <w:rPr>
          <w:rFonts w:ascii="Times New Roman" w:hAnsi="Times New Roman"/>
          <w:sz w:val="25"/>
          <w:szCs w:val="25"/>
        </w:rPr>
        <w:t>Fișa</w:t>
      </w:r>
      <w:proofErr w:type="spellEnd"/>
      <w:r w:rsidRPr="00882CDF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82CDF">
        <w:rPr>
          <w:rFonts w:ascii="Times New Roman" w:hAnsi="Times New Roman"/>
          <w:sz w:val="25"/>
          <w:szCs w:val="25"/>
        </w:rPr>
        <w:t>postului</w:t>
      </w:r>
      <w:proofErr w:type="spellEnd"/>
      <w:r w:rsidRPr="00882CDF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882CDF">
        <w:rPr>
          <w:rFonts w:ascii="Times New Roman" w:hAnsi="Times New Roman"/>
          <w:sz w:val="25"/>
          <w:szCs w:val="25"/>
        </w:rPr>
        <w:t>îngrijitoare</w:t>
      </w:r>
      <w:proofErr w:type="spellEnd"/>
      <w:r w:rsidRPr="00882CDF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82CDF">
        <w:rPr>
          <w:rFonts w:ascii="Times New Roman" w:hAnsi="Times New Roman"/>
          <w:sz w:val="25"/>
          <w:szCs w:val="25"/>
        </w:rPr>
        <w:t>în</w:t>
      </w:r>
      <w:proofErr w:type="spellEnd"/>
      <w:r w:rsidRPr="00882CDF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82CDF">
        <w:rPr>
          <w:rFonts w:ascii="Times New Roman" w:hAnsi="Times New Roman"/>
          <w:sz w:val="25"/>
          <w:szCs w:val="25"/>
        </w:rPr>
        <w:t>grădiniță</w:t>
      </w:r>
      <w:proofErr w:type="spellEnd"/>
      <w:r w:rsidRPr="00882CDF">
        <w:rPr>
          <w:rFonts w:ascii="Times New Roman" w:hAnsi="Times New Roman"/>
          <w:sz w:val="25"/>
          <w:szCs w:val="25"/>
        </w:rPr>
        <w:t xml:space="preserve"> cu program </w:t>
      </w:r>
      <w:proofErr w:type="spellStart"/>
      <w:r w:rsidRPr="00882CDF">
        <w:rPr>
          <w:rFonts w:ascii="Times New Roman" w:hAnsi="Times New Roman"/>
          <w:sz w:val="25"/>
          <w:szCs w:val="25"/>
        </w:rPr>
        <w:t>prelungit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882CDF" w:rsidRPr="00882CDF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:rsidR="00882CDF" w:rsidRPr="00FB0FE2" w:rsidRDefault="009D5119" w:rsidP="00882CDF">
      <w:pPr>
        <w:spacing w:after="0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882CDF">
        <w:rPr>
          <w:rFonts w:ascii="Times New Roman" w:hAnsi="Times New Roman" w:cs="Times New Roman"/>
          <w:sz w:val="24"/>
          <w:szCs w:val="24"/>
        </w:rPr>
        <w:t xml:space="preserve"> </w:t>
      </w:r>
      <w:r w:rsidR="00882CDF">
        <w:rPr>
          <w:rFonts w:ascii="Times New Roman" w:hAnsi="Times New Roman"/>
          <w:b/>
          <w:sz w:val="25"/>
          <w:szCs w:val="25"/>
          <w:u w:val="single"/>
        </w:rPr>
        <w:t>TEMATICA:</w:t>
      </w:r>
    </w:p>
    <w:p w:rsidR="00882CDF" w:rsidRPr="00FB0FE2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FB0FE2">
        <w:rPr>
          <w:rFonts w:ascii="Times New Roman" w:hAnsi="Times New Roman"/>
          <w:sz w:val="25"/>
          <w:szCs w:val="25"/>
        </w:rPr>
        <w:t xml:space="preserve">a) </w:t>
      </w:r>
      <w:proofErr w:type="spellStart"/>
      <w:r w:rsidRPr="00FB0FE2">
        <w:rPr>
          <w:rFonts w:ascii="Times New Roman" w:hAnsi="Times New Roman"/>
          <w:sz w:val="25"/>
          <w:szCs w:val="25"/>
        </w:rPr>
        <w:t>Noțiuni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fundamentale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FB0FE2">
        <w:rPr>
          <w:rFonts w:ascii="Times New Roman" w:hAnsi="Times New Roman"/>
          <w:sz w:val="25"/>
          <w:szCs w:val="25"/>
        </w:rPr>
        <w:t>igienă</w:t>
      </w:r>
      <w:proofErr w:type="spellEnd"/>
    </w:p>
    <w:p w:rsidR="00882CDF" w:rsidRPr="00FB0FE2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FB0FE2">
        <w:rPr>
          <w:rFonts w:ascii="Times New Roman" w:hAnsi="Times New Roman"/>
          <w:sz w:val="25"/>
          <w:szCs w:val="25"/>
        </w:rPr>
        <w:t xml:space="preserve">b) </w:t>
      </w:r>
      <w:proofErr w:type="spellStart"/>
      <w:r w:rsidRPr="00FB0FE2">
        <w:rPr>
          <w:rFonts w:ascii="Times New Roman" w:hAnsi="Times New Roman"/>
          <w:sz w:val="25"/>
          <w:szCs w:val="25"/>
        </w:rPr>
        <w:t>Reguli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FB0FE2">
        <w:rPr>
          <w:rFonts w:ascii="Times New Roman" w:hAnsi="Times New Roman"/>
          <w:sz w:val="25"/>
          <w:szCs w:val="25"/>
        </w:rPr>
        <w:t>efectuare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a </w:t>
      </w:r>
      <w:proofErr w:type="spellStart"/>
      <w:r w:rsidRPr="00FB0FE2">
        <w:rPr>
          <w:rFonts w:ascii="Times New Roman" w:hAnsi="Times New Roman"/>
          <w:sz w:val="25"/>
          <w:szCs w:val="25"/>
        </w:rPr>
        <w:t>curățeniei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în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instituția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FB0FE2">
        <w:rPr>
          <w:rFonts w:ascii="Times New Roman" w:hAnsi="Times New Roman"/>
          <w:sz w:val="25"/>
          <w:szCs w:val="25"/>
        </w:rPr>
        <w:t>învățământ</w:t>
      </w:r>
      <w:proofErr w:type="spellEnd"/>
    </w:p>
    <w:p w:rsidR="00882CDF" w:rsidRPr="00FB0FE2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FB0FE2">
        <w:rPr>
          <w:rFonts w:ascii="Times New Roman" w:hAnsi="Times New Roman"/>
          <w:sz w:val="25"/>
          <w:szCs w:val="25"/>
        </w:rPr>
        <w:t xml:space="preserve">c) </w:t>
      </w:r>
      <w:proofErr w:type="spellStart"/>
      <w:r w:rsidRPr="00FB0FE2">
        <w:rPr>
          <w:rFonts w:ascii="Times New Roman" w:hAnsi="Times New Roman"/>
          <w:sz w:val="25"/>
          <w:szCs w:val="25"/>
        </w:rPr>
        <w:t>Metode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FB0FE2">
        <w:rPr>
          <w:rFonts w:ascii="Times New Roman" w:hAnsi="Times New Roman"/>
          <w:sz w:val="25"/>
          <w:szCs w:val="25"/>
        </w:rPr>
        <w:t>dezinsecție</w:t>
      </w:r>
      <w:proofErr w:type="spellEnd"/>
    </w:p>
    <w:p w:rsidR="00882CDF" w:rsidRPr="00FB0FE2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FB0FE2">
        <w:rPr>
          <w:rFonts w:ascii="Times New Roman" w:hAnsi="Times New Roman"/>
          <w:sz w:val="25"/>
          <w:szCs w:val="25"/>
        </w:rPr>
        <w:t xml:space="preserve">d) Securitate </w:t>
      </w:r>
      <w:proofErr w:type="spellStart"/>
      <w:r w:rsidRPr="00FB0FE2">
        <w:rPr>
          <w:rFonts w:ascii="Times New Roman" w:hAnsi="Times New Roman"/>
          <w:sz w:val="25"/>
          <w:szCs w:val="25"/>
        </w:rPr>
        <w:t>și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sănătate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în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muncă</w:t>
      </w:r>
      <w:proofErr w:type="spellEnd"/>
    </w:p>
    <w:p w:rsidR="00882CDF" w:rsidRPr="00FB0FE2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FB0FE2">
        <w:rPr>
          <w:rFonts w:ascii="Times New Roman" w:hAnsi="Times New Roman"/>
          <w:sz w:val="25"/>
          <w:szCs w:val="25"/>
        </w:rPr>
        <w:t xml:space="preserve">e) </w:t>
      </w:r>
      <w:proofErr w:type="spellStart"/>
      <w:r w:rsidRPr="00FB0FE2">
        <w:rPr>
          <w:rFonts w:ascii="Times New Roman" w:hAnsi="Times New Roman"/>
          <w:sz w:val="25"/>
          <w:szCs w:val="25"/>
        </w:rPr>
        <w:t>Atribuțiile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specifice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postului</w:t>
      </w:r>
      <w:proofErr w:type="spellEnd"/>
    </w:p>
    <w:p w:rsidR="00882CDF" w:rsidRDefault="00882CDF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FB0FE2">
        <w:rPr>
          <w:rFonts w:ascii="Times New Roman" w:hAnsi="Times New Roman"/>
          <w:sz w:val="25"/>
          <w:szCs w:val="25"/>
        </w:rPr>
        <w:t xml:space="preserve">f) </w:t>
      </w:r>
      <w:proofErr w:type="spellStart"/>
      <w:r w:rsidRPr="00FB0FE2">
        <w:rPr>
          <w:rFonts w:ascii="Times New Roman" w:hAnsi="Times New Roman"/>
          <w:sz w:val="25"/>
          <w:szCs w:val="25"/>
        </w:rPr>
        <w:t>Relaţiile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cu </w:t>
      </w:r>
      <w:proofErr w:type="spellStart"/>
      <w:r w:rsidRPr="00FB0FE2">
        <w:rPr>
          <w:rFonts w:ascii="Times New Roman" w:hAnsi="Times New Roman"/>
          <w:sz w:val="25"/>
          <w:szCs w:val="25"/>
        </w:rPr>
        <w:t>colegii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FB0FE2">
        <w:rPr>
          <w:rFonts w:ascii="Times New Roman" w:hAnsi="Times New Roman"/>
          <w:sz w:val="25"/>
          <w:szCs w:val="25"/>
        </w:rPr>
        <w:t>copiii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FB0FE2">
        <w:rPr>
          <w:rFonts w:ascii="Times New Roman" w:hAnsi="Times New Roman"/>
          <w:sz w:val="25"/>
          <w:szCs w:val="25"/>
        </w:rPr>
        <w:t>părinţii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acestora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şi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conducerea</w:t>
      </w:r>
      <w:proofErr w:type="spellEnd"/>
      <w:r w:rsidRPr="00FB0FE2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B0FE2">
        <w:rPr>
          <w:rFonts w:ascii="Times New Roman" w:hAnsi="Times New Roman"/>
          <w:sz w:val="25"/>
          <w:szCs w:val="25"/>
        </w:rPr>
        <w:t>unităţii</w:t>
      </w:r>
      <w:proofErr w:type="spellEnd"/>
    </w:p>
    <w:p w:rsidR="00A841E7" w:rsidRDefault="00A841E7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g) </w:t>
      </w:r>
      <w:proofErr w:type="spellStart"/>
      <w:r>
        <w:rPr>
          <w:rFonts w:ascii="Times New Roman" w:hAnsi="Times New Roman"/>
          <w:sz w:val="25"/>
          <w:szCs w:val="25"/>
        </w:rPr>
        <w:t>Răspunderea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disciplinară</w:t>
      </w:r>
      <w:proofErr w:type="spellEnd"/>
    </w:p>
    <w:p w:rsidR="00A841E7" w:rsidRPr="00FB0FE2" w:rsidRDefault="00A841E7" w:rsidP="00882CDF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h) </w:t>
      </w:r>
      <w:proofErr w:type="spellStart"/>
      <w:r>
        <w:rPr>
          <w:rFonts w:ascii="Times New Roman" w:hAnsi="Times New Roman"/>
          <w:sz w:val="25"/>
          <w:szCs w:val="25"/>
        </w:rPr>
        <w:t>Norme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generale</w:t>
      </w:r>
      <w:proofErr w:type="spellEnd"/>
      <w:r>
        <w:rPr>
          <w:rFonts w:ascii="Times New Roman" w:hAnsi="Times New Roman"/>
          <w:sz w:val="25"/>
          <w:szCs w:val="25"/>
        </w:rPr>
        <w:t xml:space="preserve"> de conduit </w:t>
      </w:r>
      <w:proofErr w:type="spellStart"/>
      <w:r>
        <w:rPr>
          <w:rFonts w:ascii="Times New Roman" w:hAnsi="Times New Roman"/>
          <w:sz w:val="25"/>
          <w:szCs w:val="25"/>
        </w:rPr>
        <w:t>profesională</w:t>
      </w:r>
      <w:proofErr w:type="spellEnd"/>
      <w:r>
        <w:rPr>
          <w:rFonts w:ascii="Times New Roman" w:hAnsi="Times New Roman"/>
          <w:sz w:val="25"/>
          <w:szCs w:val="25"/>
        </w:rPr>
        <w:t xml:space="preserve"> a </w:t>
      </w:r>
      <w:proofErr w:type="spellStart"/>
      <w:r>
        <w:rPr>
          <w:rFonts w:ascii="Times New Roman" w:hAnsi="Times New Roman"/>
          <w:sz w:val="25"/>
          <w:szCs w:val="25"/>
        </w:rPr>
        <w:t>personalului</w:t>
      </w:r>
      <w:proofErr w:type="spellEnd"/>
      <w:r>
        <w:rPr>
          <w:rFonts w:ascii="Times New Roman" w:hAnsi="Times New Roman"/>
          <w:sz w:val="25"/>
          <w:szCs w:val="25"/>
        </w:rPr>
        <w:t xml:space="preserve"> contractual</w:t>
      </w:r>
    </w:p>
    <w:p w:rsidR="00034ECF" w:rsidRDefault="00A841E7" w:rsidP="00882C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lucrătorului</w:t>
      </w:r>
      <w:proofErr w:type="spellEnd"/>
    </w:p>
    <w:p w:rsidR="006B3A40" w:rsidRPr="00882CDF" w:rsidRDefault="006B3A40" w:rsidP="00882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j)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2D89" w:rsidRDefault="00E82D89" w:rsidP="00E82D89">
      <w:p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</w:t>
      </w:r>
      <w:r w:rsidRPr="00E82D8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Relaţii suplimentare la sediul: </w:t>
      </w:r>
      <w:r w:rsidRPr="00E82D89">
        <w:rPr>
          <w:rFonts w:ascii="Times New Roman" w:hAnsi="Times New Roman" w:cs="Times New Roman"/>
          <w:sz w:val="24"/>
          <w:szCs w:val="24"/>
          <w:lang w:val="ro-RO"/>
        </w:rPr>
        <w:t>Grădinița cu Program Normal Nr. 1 Balș</w:t>
      </w:r>
      <w:r w:rsidRPr="00E82D89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6C098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str. N. Bălcescu, nr. 181, Balș, jud. Olt,</w:t>
      </w:r>
      <w:r w:rsidRPr="00E82D89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Pr="00E82D8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persoană de contact: </w:t>
      </w:r>
      <w:r w:rsidRPr="00E82D89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Pr="00E82D89">
        <w:rPr>
          <w:rFonts w:ascii="Times New Roman" w:hAnsi="Times New Roman" w:cs="Times New Roman"/>
          <w:bCs/>
          <w:sz w:val="24"/>
          <w:szCs w:val="24"/>
          <w:lang w:val="ro-RO"/>
        </w:rPr>
        <w:t>Iliescu Nicoleta-Andreea,</w:t>
      </w:r>
      <w:r w:rsidRPr="00E82D89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Pr="00E82D89">
        <w:rPr>
          <w:rFonts w:ascii="Times New Roman" w:hAnsi="Times New Roman" w:cs="Times New Roman"/>
          <w:bCs/>
          <w:sz w:val="24"/>
          <w:szCs w:val="24"/>
          <w:lang w:val="ro-RO"/>
        </w:rPr>
        <w:t>telefon</w:t>
      </w:r>
      <w:r w:rsidRPr="00E82D89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0774612179</w:t>
      </w:r>
    </w:p>
    <w:p w:rsidR="00034ECF" w:rsidRDefault="00034ECF" w:rsidP="00E82D89">
      <w:pPr>
        <w:autoSpaceDE w:val="0"/>
        <w:autoSpaceDN w:val="0"/>
        <w:adjustRightInd w:val="0"/>
        <w:spacing w:line="360" w:lineRule="auto"/>
        <w:ind w:right="-9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E82D89" w:rsidRPr="00E82D89" w:rsidRDefault="00E82D89" w:rsidP="00E82D89">
      <w:pPr>
        <w:autoSpaceDE w:val="0"/>
        <w:autoSpaceDN w:val="0"/>
        <w:adjustRightInd w:val="0"/>
        <w:spacing w:line="360" w:lineRule="auto"/>
        <w:ind w:right="-9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82D89">
        <w:rPr>
          <w:rFonts w:ascii="Times New Roman" w:hAnsi="Times New Roman" w:cs="Times New Roman"/>
          <w:sz w:val="24"/>
          <w:szCs w:val="24"/>
          <w:lang w:val="ro-RO"/>
        </w:rPr>
        <w:t>Director,</w:t>
      </w:r>
    </w:p>
    <w:p w:rsidR="00ED0C80" w:rsidRPr="00A34C5A" w:rsidRDefault="00E82D89" w:rsidP="00E82D89">
      <w:pPr>
        <w:autoSpaceDE w:val="0"/>
        <w:autoSpaceDN w:val="0"/>
        <w:adjustRightInd w:val="0"/>
        <w:spacing w:line="360" w:lineRule="auto"/>
        <w:ind w:right="-9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82D89">
        <w:rPr>
          <w:rFonts w:ascii="Times New Roman" w:hAnsi="Times New Roman" w:cs="Times New Roman"/>
          <w:sz w:val="24"/>
          <w:szCs w:val="24"/>
          <w:lang w:val="ro-RO"/>
        </w:rPr>
        <w:t>ILIESCU NICOLETA-ANDREEA</w:t>
      </w:r>
    </w:p>
    <w:sectPr w:rsidR="00ED0C80" w:rsidRPr="00A34C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14" w:rsidRDefault="00863E14" w:rsidP="00A34C5A">
      <w:pPr>
        <w:spacing w:after="0" w:line="240" w:lineRule="auto"/>
      </w:pPr>
      <w:r>
        <w:separator/>
      </w:r>
    </w:p>
  </w:endnote>
  <w:endnote w:type="continuationSeparator" w:id="0">
    <w:p w:rsidR="00863E14" w:rsidRDefault="00863E14" w:rsidP="00A3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14" w:rsidRDefault="00863E14" w:rsidP="00A34C5A">
      <w:pPr>
        <w:spacing w:after="0" w:line="240" w:lineRule="auto"/>
      </w:pPr>
      <w:r>
        <w:separator/>
      </w:r>
    </w:p>
  </w:footnote>
  <w:footnote w:type="continuationSeparator" w:id="0">
    <w:p w:rsidR="00863E14" w:rsidRDefault="00863E14" w:rsidP="00A3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5A" w:rsidRDefault="00A34C5A">
    <w:pPr>
      <w:pStyle w:val="Header"/>
    </w:pPr>
    <w:r w:rsidRPr="00A34C5A">
      <w:rPr>
        <w:noProof/>
      </w:rPr>
      <w:drawing>
        <wp:inline distT="0" distB="0" distL="0" distR="0">
          <wp:extent cx="5943600" cy="1414565"/>
          <wp:effectExtent l="0" t="0" r="0" b="0"/>
          <wp:docPr id="1" name="Picture 1" descr="C:\Users\Andreea\Desktop\antet2021 gradin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ea\Desktop\antet2021 gradini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F4E"/>
    <w:multiLevelType w:val="hybridMultilevel"/>
    <w:tmpl w:val="6CC8D3A2"/>
    <w:lvl w:ilvl="0" w:tplc="7C8C7A76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EF3AED"/>
    <w:multiLevelType w:val="hybridMultilevel"/>
    <w:tmpl w:val="A8E012E4"/>
    <w:lvl w:ilvl="0" w:tplc="1766ED3E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2D38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49CF4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72B62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48096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64EE6A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CFD2E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7EB1E2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CBAD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73D28"/>
    <w:multiLevelType w:val="hybridMultilevel"/>
    <w:tmpl w:val="74C8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80B69"/>
    <w:multiLevelType w:val="hybridMultilevel"/>
    <w:tmpl w:val="BC38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2863"/>
    <w:multiLevelType w:val="hybridMultilevel"/>
    <w:tmpl w:val="3DCE7948"/>
    <w:lvl w:ilvl="0" w:tplc="40009E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457F0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B8EADE">
      <w:start w:val="1"/>
      <w:numFmt w:val="bullet"/>
      <w:lvlText w:val="▪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CB87C">
      <w:start w:val="1"/>
      <w:numFmt w:val="bullet"/>
      <w:lvlText w:val="•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B0E162">
      <w:start w:val="1"/>
      <w:numFmt w:val="bullet"/>
      <w:lvlText w:val="o"/>
      <w:lvlJc w:val="left"/>
      <w:pPr>
        <w:ind w:left="2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06A3C">
      <w:start w:val="1"/>
      <w:numFmt w:val="bullet"/>
      <w:lvlText w:val="▪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4DB54">
      <w:start w:val="1"/>
      <w:numFmt w:val="bullet"/>
      <w:lvlText w:val="•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4C146">
      <w:start w:val="1"/>
      <w:numFmt w:val="bullet"/>
      <w:lvlText w:val="o"/>
      <w:lvlJc w:val="left"/>
      <w:pPr>
        <w:ind w:left="5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E0F6A">
      <w:start w:val="1"/>
      <w:numFmt w:val="bullet"/>
      <w:lvlText w:val="▪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233EFD"/>
    <w:multiLevelType w:val="hybridMultilevel"/>
    <w:tmpl w:val="58483BD6"/>
    <w:lvl w:ilvl="0" w:tplc="C9208A7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D49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22EB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946C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E6C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42E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9668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841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017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766D21"/>
    <w:multiLevelType w:val="hybridMultilevel"/>
    <w:tmpl w:val="9C4EFF0C"/>
    <w:lvl w:ilvl="0" w:tplc="82B4C5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B2"/>
    <w:rsid w:val="00034ECF"/>
    <w:rsid w:val="0016172D"/>
    <w:rsid w:val="00267739"/>
    <w:rsid w:val="0027206F"/>
    <w:rsid w:val="00470D93"/>
    <w:rsid w:val="004C39F4"/>
    <w:rsid w:val="00550456"/>
    <w:rsid w:val="005A6171"/>
    <w:rsid w:val="006554CE"/>
    <w:rsid w:val="00656591"/>
    <w:rsid w:val="006B3A40"/>
    <w:rsid w:val="006C098A"/>
    <w:rsid w:val="00727904"/>
    <w:rsid w:val="007B0AE7"/>
    <w:rsid w:val="00822486"/>
    <w:rsid w:val="00863E14"/>
    <w:rsid w:val="00882CDF"/>
    <w:rsid w:val="009D5119"/>
    <w:rsid w:val="00A057B1"/>
    <w:rsid w:val="00A2010E"/>
    <w:rsid w:val="00A34C5A"/>
    <w:rsid w:val="00A36049"/>
    <w:rsid w:val="00A47C85"/>
    <w:rsid w:val="00A841E7"/>
    <w:rsid w:val="00AE10FC"/>
    <w:rsid w:val="00AE6CF8"/>
    <w:rsid w:val="00B46EFD"/>
    <w:rsid w:val="00BE0CDC"/>
    <w:rsid w:val="00C65E4E"/>
    <w:rsid w:val="00E82D89"/>
    <w:rsid w:val="00E858B2"/>
    <w:rsid w:val="00F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1A22E-79D2-42FE-BD56-D033E418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5A"/>
  </w:style>
  <w:style w:type="paragraph" w:styleId="Footer">
    <w:name w:val="footer"/>
    <w:basedOn w:val="Normal"/>
    <w:link w:val="FooterChar"/>
    <w:uiPriority w:val="99"/>
    <w:unhideWhenUsed/>
    <w:rsid w:val="00A34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5A"/>
  </w:style>
  <w:style w:type="paragraph" w:styleId="ListParagraph">
    <w:name w:val="List Paragraph"/>
    <w:basedOn w:val="Normal"/>
    <w:uiPriority w:val="34"/>
    <w:qFormat/>
    <w:rsid w:val="00272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E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initanr1bal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Gabi</cp:lastModifiedBy>
  <cp:revision>12</cp:revision>
  <dcterms:created xsi:type="dcterms:W3CDTF">2023-01-30T12:26:00Z</dcterms:created>
  <dcterms:modified xsi:type="dcterms:W3CDTF">2023-02-17T08:24:00Z</dcterms:modified>
</cp:coreProperties>
</file>